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cs="宋体"/>
          <w:b/>
          <w:bCs/>
          <w:sz w:val="44"/>
          <w:szCs w:val="44"/>
        </w:rPr>
      </w:pPr>
      <w:r>
        <w:rPr>
          <w:rFonts w:hint="eastAsia" w:ascii="宋体" w:hAnsi="宋体" w:eastAsia="宋体" w:cs="宋体"/>
          <w:b/>
          <w:bCs/>
          <w:sz w:val="44"/>
          <w:szCs w:val="44"/>
        </w:rPr>
        <w:t>许昌市第六中学学生服务中心电梯</w:t>
      </w:r>
    </w:p>
    <w:p>
      <w:pPr>
        <w:spacing w:line="560" w:lineRule="exact"/>
        <w:jc w:val="center"/>
        <w:rPr>
          <w:rFonts w:ascii="宋体" w:hAnsi="宋体" w:eastAsia="宋体" w:cs="宋体"/>
          <w:sz w:val="44"/>
          <w:szCs w:val="44"/>
        </w:rPr>
      </w:pPr>
      <w:r>
        <w:rPr>
          <w:rFonts w:hint="eastAsia" w:ascii="宋体" w:hAnsi="宋体" w:eastAsia="宋体" w:cs="宋体"/>
          <w:b/>
          <w:bCs/>
          <w:sz w:val="44"/>
          <w:szCs w:val="44"/>
        </w:rPr>
        <w:t>采购需求、评标标准等说明</w:t>
      </w:r>
    </w:p>
    <w:p>
      <w:pPr>
        <w:spacing w:line="560" w:lineRule="exact"/>
        <w:rPr>
          <w:rFonts w:ascii="宋体" w:hAnsi="宋体" w:eastAsia="宋体" w:cs="宋体"/>
          <w:sz w:val="30"/>
          <w:szCs w:val="30"/>
        </w:rPr>
      </w:pPr>
      <w:r>
        <w:rPr>
          <w:rFonts w:hint="eastAsia" w:ascii="宋体" w:hAnsi="宋体" w:eastAsia="宋体" w:cs="宋体"/>
          <w:sz w:val="30"/>
          <w:szCs w:val="30"/>
        </w:rPr>
        <w:t> </w:t>
      </w:r>
    </w:p>
    <w:p>
      <w:pPr>
        <w:spacing w:line="560" w:lineRule="exact"/>
        <w:ind w:firstLine="602" w:firstLineChars="200"/>
        <w:rPr>
          <w:rFonts w:ascii="宋体" w:hAnsi="宋体" w:eastAsia="宋体" w:cs="宋体"/>
          <w:sz w:val="30"/>
          <w:szCs w:val="30"/>
        </w:rPr>
      </w:pPr>
      <w:r>
        <w:rPr>
          <w:rFonts w:hint="eastAsia" w:ascii="宋体" w:hAnsi="宋体" w:eastAsia="宋体" w:cs="宋体"/>
          <w:b/>
          <w:bCs/>
          <w:sz w:val="30"/>
          <w:szCs w:val="30"/>
        </w:rPr>
        <w:t>一、项目概况</w:t>
      </w:r>
    </w:p>
    <w:p>
      <w:pPr>
        <w:spacing w:line="560" w:lineRule="exact"/>
        <w:ind w:firstLine="300" w:firstLineChars="100"/>
        <w:rPr>
          <w:rFonts w:ascii="宋体" w:hAnsi="宋体" w:eastAsia="宋体" w:cs="宋体"/>
          <w:sz w:val="30"/>
          <w:szCs w:val="30"/>
        </w:rPr>
      </w:pPr>
      <w:r>
        <w:rPr>
          <w:rFonts w:hint="eastAsia" w:ascii="宋体" w:hAnsi="宋体" w:eastAsia="宋体" w:cs="宋体"/>
          <w:sz w:val="30"/>
          <w:szCs w:val="30"/>
        </w:rPr>
        <w:t>（一）项目名称：许昌市第六中学学生服务中心电梯采购安装</w:t>
      </w:r>
    </w:p>
    <w:p>
      <w:pPr>
        <w:spacing w:line="560" w:lineRule="exact"/>
        <w:ind w:firstLine="300" w:firstLineChars="100"/>
        <w:rPr>
          <w:rFonts w:ascii="宋体" w:hAnsi="宋体" w:eastAsia="宋体" w:cs="宋体"/>
          <w:sz w:val="30"/>
          <w:szCs w:val="30"/>
        </w:rPr>
      </w:pPr>
      <w:r>
        <w:rPr>
          <w:rFonts w:hint="eastAsia" w:ascii="宋体" w:hAnsi="宋体" w:eastAsia="宋体" w:cs="宋体"/>
          <w:sz w:val="30"/>
          <w:szCs w:val="30"/>
        </w:rPr>
        <w:t>（二）采购方式：竞争性谈判     </w:t>
      </w:r>
    </w:p>
    <w:p>
      <w:pPr>
        <w:spacing w:line="560" w:lineRule="exact"/>
        <w:ind w:firstLine="300" w:firstLineChars="100"/>
        <w:rPr>
          <w:rFonts w:ascii="宋体" w:hAnsi="宋体" w:eastAsia="宋体" w:cs="宋体"/>
          <w:sz w:val="30"/>
          <w:szCs w:val="30"/>
        </w:rPr>
      </w:pPr>
      <w:r>
        <w:rPr>
          <w:rFonts w:hint="eastAsia" w:ascii="宋体" w:hAnsi="宋体" w:eastAsia="宋体" w:cs="宋体"/>
          <w:sz w:val="30"/>
          <w:szCs w:val="30"/>
        </w:rPr>
        <w:t>（三）主要内容、数量及要求：客货两用电梯和落地式餐梯各一台</w:t>
      </w:r>
    </w:p>
    <w:p>
      <w:pPr>
        <w:spacing w:line="560" w:lineRule="exact"/>
        <w:ind w:firstLine="300" w:firstLineChars="100"/>
        <w:rPr>
          <w:rFonts w:ascii="宋体" w:hAnsi="宋体" w:eastAsia="宋体" w:cs="宋体"/>
          <w:sz w:val="30"/>
          <w:szCs w:val="30"/>
        </w:rPr>
      </w:pPr>
      <w:r>
        <w:rPr>
          <w:rFonts w:hint="eastAsia" w:ascii="宋体" w:hAnsi="宋体" w:eastAsia="宋体" w:cs="宋体"/>
          <w:sz w:val="30"/>
          <w:szCs w:val="30"/>
        </w:rPr>
        <w:t>（四）预算金额：23万元 ；最高限价：23万元</w:t>
      </w:r>
    </w:p>
    <w:p>
      <w:pPr>
        <w:spacing w:line="560" w:lineRule="exact"/>
        <w:ind w:firstLine="300" w:firstLineChars="100"/>
        <w:rPr>
          <w:rFonts w:ascii="宋体" w:hAnsi="宋体" w:eastAsia="宋体" w:cs="宋体"/>
          <w:sz w:val="30"/>
          <w:szCs w:val="30"/>
        </w:rPr>
      </w:pPr>
      <w:r>
        <w:rPr>
          <w:rFonts w:hint="eastAsia" w:ascii="宋体" w:hAnsi="宋体" w:eastAsia="宋体" w:cs="宋体"/>
          <w:sz w:val="30"/>
          <w:szCs w:val="30"/>
        </w:rPr>
        <w:t>（五）交付（服务、施工）时间：合同签订后30日内交付使用。</w:t>
      </w:r>
    </w:p>
    <w:p>
      <w:pPr>
        <w:spacing w:line="560" w:lineRule="exact"/>
        <w:ind w:firstLine="300" w:firstLineChars="100"/>
        <w:rPr>
          <w:rFonts w:ascii="宋体" w:hAnsi="宋体" w:eastAsia="宋体" w:cs="宋体"/>
          <w:sz w:val="30"/>
          <w:szCs w:val="30"/>
        </w:rPr>
      </w:pPr>
      <w:r>
        <w:rPr>
          <w:rFonts w:hint="eastAsia" w:ascii="宋体" w:hAnsi="宋体" w:eastAsia="宋体" w:cs="宋体"/>
          <w:sz w:val="30"/>
          <w:szCs w:val="30"/>
        </w:rPr>
        <w:t>（六）交付（服务、施工）地点：许昌市第六中学校内</w:t>
      </w:r>
    </w:p>
    <w:p>
      <w:pPr>
        <w:spacing w:line="560" w:lineRule="exact"/>
        <w:ind w:firstLine="300" w:firstLineChars="100"/>
        <w:rPr>
          <w:rFonts w:ascii="宋体" w:hAnsi="宋体" w:eastAsia="宋体" w:cs="宋体"/>
          <w:sz w:val="30"/>
          <w:szCs w:val="30"/>
        </w:rPr>
      </w:pPr>
      <w:r>
        <w:rPr>
          <w:rFonts w:hint="eastAsia" w:ascii="宋体" w:hAnsi="宋体" w:eastAsia="宋体" w:cs="宋体"/>
          <w:sz w:val="30"/>
          <w:szCs w:val="30"/>
        </w:rPr>
        <w:t>（七）进口产品：不允许。</w:t>
      </w:r>
    </w:p>
    <w:p>
      <w:pPr>
        <w:spacing w:line="560" w:lineRule="exact"/>
        <w:ind w:firstLine="300" w:firstLineChars="100"/>
        <w:rPr>
          <w:rFonts w:ascii="宋体" w:hAnsi="宋体" w:eastAsia="宋体" w:cs="宋体"/>
          <w:sz w:val="30"/>
          <w:szCs w:val="30"/>
        </w:rPr>
      </w:pPr>
      <w:r>
        <w:rPr>
          <w:rFonts w:hint="eastAsia" w:ascii="宋体" w:hAnsi="宋体" w:eastAsia="宋体" w:cs="宋体"/>
          <w:sz w:val="30"/>
          <w:szCs w:val="30"/>
        </w:rPr>
        <w:t>（八）分包：不允许</w:t>
      </w:r>
    </w:p>
    <w:p>
      <w:pPr>
        <w:spacing w:line="560" w:lineRule="exact"/>
        <w:ind w:firstLine="602" w:firstLineChars="200"/>
        <w:rPr>
          <w:rFonts w:ascii="宋体" w:hAnsi="宋体" w:eastAsia="宋体" w:cs="宋体"/>
          <w:sz w:val="30"/>
          <w:szCs w:val="30"/>
        </w:rPr>
      </w:pPr>
      <w:r>
        <w:rPr>
          <w:rFonts w:hint="eastAsia" w:ascii="宋体" w:hAnsi="宋体" w:eastAsia="宋体" w:cs="宋体"/>
          <w:b/>
          <w:bCs/>
          <w:sz w:val="30"/>
          <w:szCs w:val="30"/>
        </w:rPr>
        <w:t>二、需要落实的政府采购政策</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本项目落实节能环保√、中小微型企业扶持√、支持监狱企业发展√、残疾人福利性单位扶持√等相关政府采购政策。</w:t>
      </w:r>
    </w:p>
    <w:p>
      <w:pPr>
        <w:spacing w:line="560" w:lineRule="exact"/>
        <w:ind w:firstLine="602" w:firstLineChars="200"/>
        <w:rPr>
          <w:rFonts w:ascii="宋体" w:hAnsi="宋体" w:eastAsia="宋体" w:cs="宋体"/>
          <w:b/>
          <w:bCs/>
          <w:sz w:val="30"/>
          <w:szCs w:val="30"/>
        </w:rPr>
      </w:pPr>
      <w:r>
        <w:rPr>
          <w:rFonts w:hint="eastAsia" w:ascii="宋体" w:hAnsi="宋体" w:eastAsia="宋体" w:cs="宋体"/>
          <w:b/>
          <w:bCs/>
          <w:sz w:val="30"/>
          <w:szCs w:val="30"/>
        </w:rPr>
        <w:t>三、投标人资格要求</w:t>
      </w:r>
    </w:p>
    <w:p>
      <w:pPr>
        <w:spacing w:line="560" w:lineRule="exact"/>
        <w:ind w:firstLine="300" w:firstLineChars="100"/>
        <w:rPr>
          <w:rFonts w:ascii="宋体" w:hAnsi="宋体" w:eastAsia="宋体" w:cs="宋体"/>
          <w:sz w:val="30"/>
          <w:szCs w:val="30"/>
        </w:rPr>
      </w:pPr>
      <w:r>
        <w:rPr>
          <w:rFonts w:hint="eastAsia" w:ascii="宋体" w:hAnsi="宋体" w:eastAsia="宋体" w:cs="宋体"/>
          <w:sz w:val="30"/>
          <w:szCs w:val="30"/>
        </w:rPr>
        <w:t>（一）具备《政府采购法》第二十二条第一款规定条件并提供相关材料。</w:t>
      </w:r>
    </w:p>
    <w:p>
      <w:pPr>
        <w:spacing w:line="560" w:lineRule="exact"/>
        <w:ind w:firstLine="300" w:firstLineChars="100"/>
        <w:rPr>
          <w:rFonts w:hint="eastAsia" w:ascii="宋体" w:hAnsi="宋体" w:eastAsia="宋体" w:cs="宋体"/>
          <w:sz w:val="30"/>
          <w:szCs w:val="30"/>
        </w:rPr>
      </w:pPr>
      <w:r>
        <w:rPr>
          <w:rFonts w:hint="eastAsia" w:ascii="宋体" w:hAnsi="宋体" w:eastAsia="宋体" w:cs="宋体"/>
          <w:sz w:val="30"/>
          <w:szCs w:val="30"/>
        </w:rPr>
        <w:t>（二）本次招标不接受联合体投标。</w:t>
      </w:r>
    </w:p>
    <w:p>
      <w:pPr>
        <w:spacing w:line="560" w:lineRule="exact"/>
        <w:ind w:firstLine="300" w:firstLineChars="100"/>
        <w:rPr>
          <w:rFonts w:hint="eastAsia" w:ascii="宋体" w:hAnsi="宋体" w:eastAsia="宋体" w:cs="宋体"/>
          <w:sz w:val="30"/>
          <w:szCs w:val="30"/>
        </w:rPr>
      </w:pPr>
      <w:r>
        <w:rPr>
          <w:rFonts w:hint="eastAsia" w:ascii="宋体" w:hAnsi="宋体" w:eastAsia="宋体" w:cs="宋体"/>
          <w:sz w:val="30"/>
          <w:szCs w:val="30"/>
        </w:rPr>
        <w:t>（三）根据采购项目特殊要求，规定投标人的特定条件：</w:t>
      </w:r>
    </w:p>
    <w:p>
      <w:pPr>
        <w:spacing w:line="560" w:lineRule="exact"/>
        <w:ind w:firstLine="600" w:firstLineChars="200"/>
        <w:rPr>
          <w:rFonts w:hint="eastAsia" w:ascii="宋体" w:hAnsi="宋体" w:eastAsia="宋体" w:cs="宋体"/>
          <w:sz w:val="30"/>
          <w:szCs w:val="30"/>
          <w:lang w:val="en-US" w:eastAsia="zh-CN"/>
        </w:rPr>
      </w:pPr>
      <w:bookmarkStart w:id="0" w:name="_GoBack"/>
      <w:bookmarkEnd w:id="0"/>
      <w:r>
        <w:rPr>
          <w:rFonts w:hint="eastAsia" w:ascii="宋体" w:hAnsi="宋体" w:eastAsia="宋体" w:cs="宋体"/>
          <w:sz w:val="30"/>
          <w:szCs w:val="30"/>
          <w:lang w:val="en-US" w:eastAsia="zh-CN"/>
        </w:rPr>
        <w:t>投标人是制造商的须具有国家质量技术监督部门颁发的《特种设备制造许可证(电梯)》B级及以上资质。</w:t>
      </w:r>
    </w:p>
    <w:p>
      <w:pPr>
        <w:spacing w:line="560" w:lineRule="exact"/>
        <w:ind w:firstLine="300" w:firstLineChars="1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四、采购需求</w:t>
      </w:r>
    </w:p>
    <w:p>
      <w:pPr>
        <w:spacing w:line="560" w:lineRule="exact"/>
        <w:ind w:firstLine="300" w:firstLineChars="100"/>
        <w:rPr>
          <w:rFonts w:ascii="宋体" w:hAnsi="宋体" w:eastAsia="宋体" w:cs="宋体"/>
          <w:sz w:val="30"/>
          <w:szCs w:val="30"/>
        </w:rPr>
      </w:pPr>
      <w:r>
        <w:rPr>
          <w:rFonts w:hint="eastAsia" w:ascii="宋体" w:hAnsi="宋体" w:eastAsia="宋体" w:cs="宋体"/>
          <w:sz w:val="30"/>
          <w:szCs w:val="30"/>
        </w:rPr>
        <w:t>（一）本项目需实现的功能或者目标</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用于学生服务中心行动能力受限的人员使用，并具备货物搬运和食品运输的功能。</w:t>
      </w:r>
    </w:p>
    <w:p>
      <w:pPr>
        <w:spacing w:line="560" w:lineRule="exact"/>
        <w:ind w:firstLine="300" w:firstLineChars="100"/>
        <w:rPr>
          <w:rFonts w:ascii="宋体" w:hAnsi="宋体" w:eastAsia="宋体" w:cs="宋体"/>
          <w:sz w:val="30"/>
          <w:szCs w:val="30"/>
        </w:rPr>
      </w:pPr>
      <w:r>
        <w:rPr>
          <w:rFonts w:hint="eastAsia" w:ascii="宋体" w:hAnsi="宋体" w:eastAsia="宋体" w:cs="宋体"/>
          <w:sz w:val="30"/>
          <w:szCs w:val="30"/>
        </w:rPr>
        <w:t>（二）采购清单</w:t>
      </w:r>
    </w:p>
    <w:tbl>
      <w:tblPr>
        <w:tblStyle w:val="11"/>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3"/>
        <w:gridCol w:w="1504"/>
        <w:gridCol w:w="4509"/>
        <w:gridCol w:w="903"/>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6" w:hRule="atLeast"/>
        </w:trPr>
        <w:tc>
          <w:tcPr>
            <w:tcW w:w="86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spacing w:line="560" w:lineRule="exact"/>
              <w:rPr>
                <w:rFonts w:ascii="宋体" w:hAnsi="宋体" w:eastAsia="宋体" w:cs="宋体"/>
                <w:sz w:val="28"/>
                <w:szCs w:val="28"/>
              </w:rPr>
            </w:pPr>
            <w:r>
              <w:rPr>
                <w:rFonts w:hint="eastAsia" w:ascii="宋体" w:hAnsi="宋体" w:eastAsia="宋体" w:cs="宋体"/>
                <w:sz w:val="28"/>
                <w:szCs w:val="28"/>
              </w:rPr>
              <w:t>序号</w:t>
            </w:r>
          </w:p>
        </w:tc>
        <w:tc>
          <w:tcPr>
            <w:tcW w:w="150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spacing w:line="560" w:lineRule="exact"/>
              <w:rPr>
                <w:rFonts w:ascii="宋体" w:hAnsi="宋体" w:eastAsia="宋体" w:cs="宋体"/>
                <w:sz w:val="28"/>
                <w:szCs w:val="28"/>
              </w:rPr>
            </w:pPr>
            <w:r>
              <w:rPr>
                <w:rFonts w:hint="eastAsia" w:ascii="宋体" w:hAnsi="宋体" w:eastAsia="宋体" w:cs="宋体"/>
                <w:sz w:val="28"/>
                <w:szCs w:val="28"/>
              </w:rPr>
              <w:t>货物名称</w:t>
            </w:r>
          </w:p>
        </w:tc>
        <w:tc>
          <w:tcPr>
            <w:tcW w:w="450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spacing w:line="560" w:lineRule="exact"/>
              <w:rPr>
                <w:rFonts w:ascii="宋体" w:hAnsi="宋体" w:eastAsia="宋体" w:cs="宋体"/>
                <w:sz w:val="28"/>
                <w:szCs w:val="28"/>
              </w:rPr>
            </w:pPr>
            <w:r>
              <w:rPr>
                <w:rFonts w:hint="eastAsia" w:ascii="宋体" w:hAnsi="宋体" w:eastAsia="宋体" w:cs="宋体"/>
                <w:sz w:val="28"/>
                <w:szCs w:val="28"/>
              </w:rPr>
              <w:t>技术规格及主要参数</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spacing w:line="560" w:lineRule="exact"/>
              <w:rPr>
                <w:rFonts w:ascii="宋体" w:hAnsi="宋体" w:eastAsia="宋体" w:cs="宋体"/>
                <w:sz w:val="28"/>
                <w:szCs w:val="28"/>
              </w:rPr>
            </w:pPr>
            <w:r>
              <w:rPr>
                <w:rFonts w:hint="eastAsia" w:ascii="宋体" w:hAnsi="宋体" w:eastAsia="宋体" w:cs="宋体"/>
                <w:sz w:val="28"/>
                <w:szCs w:val="28"/>
              </w:rPr>
              <w:t>单位</w:t>
            </w:r>
          </w:p>
        </w:tc>
        <w:tc>
          <w:tcPr>
            <w:tcW w:w="90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spacing w:line="560" w:lineRule="exact"/>
              <w:rPr>
                <w:rFonts w:ascii="宋体" w:hAnsi="宋体" w:eastAsia="宋体" w:cs="宋体"/>
                <w:sz w:val="28"/>
                <w:szCs w:val="28"/>
              </w:rPr>
            </w:pPr>
            <w:r>
              <w:rPr>
                <w:rFonts w:hint="eastAsia" w:ascii="宋体" w:hAnsi="宋体" w:eastAsia="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6" w:hRule="atLeast"/>
        </w:trPr>
        <w:tc>
          <w:tcPr>
            <w:tcW w:w="86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spacing w:line="560" w:lineRule="exact"/>
              <w:rPr>
                <w:rFonts w:ascii="宋体" w:hAnsi="宋体" w:eastAsia="宋体" w:cs="宋体"/>
                <w:sz w:val="28"/>
                <w:szCs w:val="28"/>
              </w:rPr>
            </w:pPr>
            <w:r>
              <w:rPr>
                <w:rFonts w:hint="eastAsia" w:ascii="宋体" w:hAnsi="宋体" w:eastAsia="宋体" w:cs="宋体"/>
                <w:sz w:val="28"/>
                <w:szCs w:val="28"/>
              </w:rPr>
              <w:t>1</w:t>
            </w:r>
          </w:p>
        </w:tc>
        <w:tc>
          <w:tcPr>
            <w:tcW w:w="150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spacing w:line="560" w:lineRule="exact"/>
              <w:rPr>
                <w:rFonts w:ascii="宋体" w:hAnsi="宋体" w:eastAsia="宋体" w:cs="宋体"/>
                <w:sz w:val="28"/>
                <w:szCs w:val="28"/>
              </w:rPr>
            </w:pPr>
            <w:r>
              <w:rPr>
                <w:rFonts w:hint="eastAsia" w:ascii="宋体" w:hAnsi="宋体" w:eastAsia="宋体" w:cs="宋体"/>
                <w:sz w:val="28"/>
                <w:szCs w:val="28"/>
              </w:rPr>
              <w:t>客货两用电梯</w:t>
            </w:r>
          </w:p>
        </w:tc>
        <w:tc>
          <w:tcPr>
            <w:tcW w:w="450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spacing w:line="560" w:lineRule="exact"/>
              <w:rPr>
                <w:rFonts w:ascii="宋体" w:hAnsi="宋体" w:eastAsia="宋体" w:cs="宋体"/>
                <w:sz w:val="28"/>
                <w:szCs w:val="28"/>
              </w:rPr>
            </w:pPr>
            <w:r>
              <w:rPr>
                <w:rFonts w:hint="eastAsia" w:ascii="宋体" w:hAnsi="宋体" w:eastAsia="宋体" w:cs="宋体"/>
                <w:sz w:val="28"/>
                <w:szCs w:val="28"/>
              </w:rPr>
              <w:t>载重1000公斤，速度1.0m/s，3层3站无机房电梯</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spacing w:line="560" w:lineRule="exact"/>
              <w:rPr>
                <w:rFonts w:ascii="宋体" w:hAnsi="宋体" w:eastAsia="宋体" w:cs="宋体"/>
                <w:sz w:val="28"/>
                <w:szCs w:val="28"/>
              </w:rPr>
            </w:pPr>
            <w:r>
              <w:rPr>
                <w:rFonts w:hint="eastAsia" w:ascii="宋体" w:hAnsi="宋体" w:eastAsia="宋体" w:cs="宋体"/>
                <w:sz w:val="28"/>
                <w:szCs w:val="28"/>
              </w:rPr>
              <w:t>台 </w:t>
            </w:r>
          </w:p>
        </w:tc>
        <w:tc>
          <w:tcPr>
            <w:tcW w:w="90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spacing w:line="560" w:lineRule="exact"/>
              <w:rPr>
                <w:rFonts w:ascii="宋体" w:hAnsi="宋体" w:eastAsia="宋体" w:cs="宋体"/>
                <w:sz w:val="28"/>
                <w:szCs w:val="28"/>
              </w:rPr>
            </w:pPr>
            <w:r>
              <w:rPr>
                <w:rFonts w:hint="eastAsia" w:ascii="宋体" w:hAnsi="宋体" w:eastAsia="宋体" w:cs="宋体"/>
                <w:sz w:val="28"/>
                <w:szCs w:val="28"/>
              </w:rPr>
              <w: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25" w:hRule="atLeast"/>
        </w:trPr>
        <w:tc>
          <w:tcPr>
            <w:tcW w:w="86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spacing w:line="560" w:lineRule="exact"/>
              <w:rPr>
                <w:rFonts w:ascii="宋体" w:hAnsi="宋体" w:eastAsia="宋体" w:cs="宋体"/>
                <w:sz w:val="28"/>
                <w:szCs w:val="28"/>
              </w:rPr>
            </w:pPr>
            <w:r>
              <w:rPr>
                <w:rFonts w:hint="eastAsia" w:ascii="宋体" w:hAnsi="宋体" w:eastAsia="宋体" w:cs="宋体"/>
                <w:sz w:val="28"/>
                <w:szCs w:val="28"/>
              </w:rPr>
              <w:t>2</w:t>
            </w:r>
          </w:p>
        </w:tc>
        <w:tc>
          <w:tcPr>
            <w:tcW w:w="150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spacing w:line="560" w:lineRule="exact"/>
              <w:rPr>
                <w:rFonts w:ascii="宋体" w:hAnsi="宋体" w:eastAsia="宋体" w:cs="宋体"/>
                <w:sz w:val="28"/>
                <w:szCs w:val="28"/>
              </w:rPr>
            </w:pPr>
            <w:r>
              <w:rPr>
                <w:rFonts w:hint="eastAsia" w:ascii="宋体" w:hAnsi="宋体" w:eastAsia="宋体" w:cs="宋体"/>
                <w:sz w:val="28"/>
                <w:szCs w:val="28"/>
              </w:rPr>
              <w:t>落地式餐梯</w:t>
            </w:r>
          </w:p>
        </w:tc>
        <w:tc>
          <w:tcPr>
            <w:tcW w:w="450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spacing w:line="560" w:lineRule="exact"/>
              <w:rPr>
                <w:rFonts w:ascii="宋体" w:hAnsi="宋体" w:eastAsia="宋体" w:cs="宋体"/>
                <w:sz w:val="28"/>
                <w:szCs w:val="28"/>
              </w:rPr>
            </w:pPr>
            <w:r>
              <w:rPr>
                <w:rFonts w:hint="eastAsia" w:ascii="宋体" w:hAnsi="宋体" w:eastAsia="宋体" w:cs="宋体"/>
                <w:sz w:val="28"/>
                <w:szCs w:val="28"/>
              </w:rPr>
              <w:t>载重200公斤，速度0.4m/s，3层3站落地式餐梯</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spacing w:line="560" w:lineRule="exact"/>
              <w:rPr>
                <w:rFonts w:ascii="宋体" w:hAnsi="宋体" w:eastAsia="宋体" w:cs="宋体"/>
                <w:sz w:val="28"/>
                <w:szCs w:val="28"/>
              </w:rPr>
            </w:pPr>
            <w:r>
              <w:rPr>
                <w:rFonts w:hint="eastAsia" w:ascii="宋体" w:hAnsi="宋体" w:eastAsia="宋体" w:cs="宋体"/>
                <w:sz w:val="28"/>
                <w:szCs w:val="28"/>
              </w:rPr>
              <w:t> 台</w:t>
            </w:r>
          </w:p>
        </w:tc>
        <w:tc>
          <w:tcPr>
            <w:tcW w:w="90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spacing w:line="560" w:lineRule="exact"/>
              <w:rPr>
                <w:rFonts w:ascii="宋体" w:hAnsi="宋体" w:eastAsia="宋体" w:cs="宋体"/>
                <w:sz w:val="28"/>
                <w:szCs w:val="28"/>
              </w:rPr>
            </w:pPr>
            <w:r>
              <w:rPr>
                <w:rFonts w:hint="eastAsia" w:ascii="宋体" w:hAnsi="宋体" w:eastAsia="宋体" w:cs="宋体"/>
                <w:sz w:val="28"/>
                <w:szCs w:val="28"/>
              </w:rPr>
              <w:t> 1</w:t>
            </w:r>
          </w:p>
        </w:tc>
      </w:tr>
    </w:tbl>
    <w:p>
      <w:pPr>
        <w:spacing w:line="560" w:lineRule="exact"/>
        <w:rPr>
          <w:rFonts w:ascii="宋体" w:hAnsi="宋体" w:eastAsia="宋体" w:cs="宋体"/>
          <w:sz w:val="30"/>
          <w:szCs w:val="30"/>
        </w:rPr>
      </w:pPr>
      <w:r>
        <w:rPr>
          <w:rFonts w:hint="eastAsia" w:ascii="宋体" w:hAnsi="宋体" w:eastAsia="宋体" w:cs="宋体"/>
          <w:sz w:val="30"/>
          <w:szCs w:val="30"/>
        </w:rPr>
        <w:t>（生产、安装、验收并交付使用周期为签订合同之日起30日内）</w:t>
      </w:r>
    </w:p>
    <w:p>
      <w:pPr>
        <w:spacing w:line="560" w:lineRule="exact"/>
        <w:ind w:firstLine="602" w:firstLineChars="200"/>
        <w:rPr>
          <w:rFonts w:ascii="宋体" w:hAnsi="宋体" w:eastAsia="宋体" w:cs="宋体"/>
          <w:b/>
          <w:bCs/>
          <w:sz w:val="30"/>
          <w:szCs w:val="30"/>
        </w:rPr>
      </w:pPr>
      <w:r>
        <w:rPr>
          <w:rFonts w:hint="eastAsia" w:ascii="宋体" w:hAnsi="宋体" w:eastAsia="宋体" w:cs="宋体"/>
          <w:b/>
          <w:bCs/>
          <w:sz w:val="30"/>
          <w:szCs w:val="30"/>
        </w:rPr>
        <w:t>1、客货两用梯主要技术要求</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1.1 所有部件必须为 2018 年全新产品。</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1.2 供电电源：动力电源，交流 380V，50HZ，三相；照明电源，交流 220V，50HZ，单相。</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1.3 额定功率：投标人报出每台电梯的具体指标值。</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1.4 噪音水平：运行中最大噪声值≦65 分贝。</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1.5 曳引机：提供高效节能和具有良好动力特性的先进曳引机，采用永磁同步无齿轮技术。</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1.6 电梯机房：按相关规范标准布置。</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1.7 轿厢：在所提供井道尺寸基础上，要求提供最大尺寸标准轿厢，轿体要求制作精良，连接紧固，抗变形能力强，符合相关安全标准；轿厢全部为发纹不锈钢，厚度不低于 1.2mm.</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1.8 门机系统：采用永磁同步门机，门保护装置采用光幕保护。</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1.9 轿门：提供中分式自动门，要求开关门时间可调，灵活自如，安静快捷。</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1.10 轿底：PVC 耐磨地板。</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1.11 光幕门保护装置：该装置有足够光束数交叉形成保护光幕，光幕上下端满至门顶和门底。</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1.12 层门门套：首层门套为发纹不锈钢，其他楼层门套为烤漆钢板。</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1.13 层门：首层门为发纹不锈钢，其他楼层门为烤漆钢板。</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1.14 外呼梯按纽盒：标配，要求美观大方，结实耐用。采用楼层显示、按钮一体型外呼梯按钮盒。显示器数字清晰，能够显示层数和电梯运行方向。</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1.15 导轨（轿厢导轨、对重导轨）：T 形耐磨导轨，抗变形能力强。</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1.16 对重装置：对重架要求制作精细，抗变形能力强，符合相关安全标准。要求采用滑动式导靴，对重铁不得采用工业废料，符合环保要求。</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1.17 补偿装置：采用带胶套的无声补偿链。</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1.18 钢丝绳：采用电梯专用钢丝绳。</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1.19 随行电缆：要求采用电梯专用电缆，防火性能与大楼的耐火等级相匹配（大楼耐火等级一级）。</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1.20 井道内固定件：要求其零部件结构合理，牢固耐用，抗锈蚀能力强。</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1.21 井道照明：要求每部电梯每层安装一组井道照明装置。最高最低照明装置距井道上端为 0.5 米，下端 1.5 米。</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1.22 缓冲器：要求采用聚氨酯缓冲器。</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1.23 限速器：要求采用双向离心式限速器。</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1.24 安全钳：要求采用渐进式安全钳。</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1.25 门锁装置：采用电梯专用门锁，基站锁设在 1 层。</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1.26 上行超速保护装置按照国家标准生产。</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1.27 机房通风设施由投标人根据设备要求提供。</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1.28 投标人自行勘察现场，并承担相应后果及费用。</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1.29 主要功能要求（不限于以下要求，但不能少于以下功能）</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 xml:space="preserve">（1）全集选控制        （2）超载提示  </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 xml:space="preserve">（3）端站校验          （4）开门时间设定 </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（5）满载提示          （6）优先放人</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 xml:space="preserve">（7）服务层设置        （8）满载直驶   </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 xml:space="preserve">（9）分时服务          （10）运行方向与楼层显示     </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（11）电子称量         （12）防捣乱</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（13）关门按钮提前关门 （14）非开门区保护</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（15）指令外召登记与记忆显示</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 xml:space="preserve">（16）光幕保护         （17）对讲机（报警系统）  </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 xml:space="preserve">（18）故障数据记录     （19）本层反向外呼登记  </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（20）门锁保护         （21）本层指令按钮开门</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 xml:space="preserve">（22）门锁异常自动开门 （23）轿厢调试 </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（24）换站停靠         （25）井道自学习</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 xml:space="preserve">（26）加速段 截梯响应  （27）检修运行  </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（28）警铃报警         （29） 电机参数调谐</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（30）司机操作运行     （31）楼层位置智能校正</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（32）低速自救         （33）火灾应急运行</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（34）按钮粘连诊断     （35）消防员运行</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（36）启动转矩自动补偿 （37）程序运行保</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（38）直接停靠         （39）消防反馈</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（40）最佳曲线自动生成 （41）火灾应急运行指示</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（42）运行次数记录     （43）锁梯</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（44）运行时间记录     （45）自动返基站</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（46）轿内应急照明     （47）掉电数据保持</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1.30 乘客电梯曳引机、门机、控制柜、安全部件（限速器、安全钳）需为电梯整梯同品牌且承诺为所投品牌厂家自行生产，以承诺函为准。</w:t>
      </w:r>
    </w:p>
    <w:p>
      <w:pPr>
        <w:spacing w:line="560" w:lineRule="exact"/>
        <w:ind w:firstLine="602" w:firstLineChars="200"/>
        <w:rPr>
          <w:rFonts w:ascii="宋体" w:hAnsi="宋体" w:eastAsia="宋体" w:cs="宋体"/>
          <w:b/>
          <w:bCs/>
          <w:sz w:val="30"/>
          <w:szCs w:val="30"/>
        </w:rPr>
      </w:pPr>
      <w:r>
        <w:rPr>
          <w:rFonts w:hint="eastAsia" w:ascii="宋体" w:hAnsi="宋体" w:eastAsia="宋体" w:cs="宋体"/>
          <w:b/>
          <w:bCs/>
          <w:sz w:val="30"/>
          <w:szCs w:val="30"/>
        </w:rPr>
        <w:t>2、次要功能技术指标</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2.1 要求连续工作每天 24 小时，全年 365 天，正常使用寿命期要求 10 万小时以上。</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2.2 电梯轿厢内装饰：</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（1）轿厢装饰顶（天花板）：内嵌式 LED 灯照明</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（2）轿壁：发纹不锈钢。</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（3）轿厢内控制操纵盘：造型流畅、反映迅捷，面板采用发纹不锈钢，装设在轿门一侧。</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（4）轿厢门：灵活自如、安静快捷，采用发纹不锈钢板。</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（5）轿底：美观、耐用，采用耐磨塑胶地板或树脂地板，由厂家提供图样，花样客户自选。</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2.3 电梯层站处装饰</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（1）层门门套：首层门套为发纹不锈钢小门套，其他楼层门套为烤漆钢板小门套。</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（2）层门：首层门为发纹不锈钢，其他楼层门为烤漆钢板。</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（3）外呼梯按钮盒：美观大方、数字清晰，面板采用发纹不锈钢。</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（4）基站锁：装设在每台电梯的 1 层，合并到外呼梯按钮盒上。</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2.4 消防控制：消防开关设在 1 层门边有打碎玻璃按钮和钥匙开关，供消防人员紧急救火时使用，钥匙开关具有优先权。</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2.5 驱动控制方式：变频节能控制。关键部件采用进口元器件。</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2.6 为确保电梯安全运行和应急服务的及时性，需提供物联网远程监控系统或类似应急系统。</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以上参数中，有与国家强制性标准有冲突的或低于国家强制性标准的，以国家强制性标准为准。</w:t>
      </w:r>
    </w:p>
    <w:p>
      <w:pPr>
        <w:spacing w:line="560" w:lineRule="exact"/>
        <w:ind w:firstLine="602" w:firstLineChars="200"/>
        <w:rPr>
          <w:rFonts w:ascii="宋体" w:hAnsi="宋体" w:eastAsia="宋体" w:cs="宋体"/>
          <w:b/>
          <w:bCs/>
          <w:sz w:val="30"/>
          <w:szCs w:val="30"/>
        </w:rPr>
      </w:pPr>
      <w:r>
        <w:rPr>
          <w:rFonts w:hint="eastAsia" w:ascii="宋体" w:hAnsi="宋体" w:eastAsia="宋体" w:cs="宋体"/>
          <w:b/>
          <w:bCs/>
          <w:sz w:val="30"/>
          <w:szCs w:val="30"/>
        </w:rPr>
        <w:t>3、杂物梯要求</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3.1 电梯运行所到楼层由数码显示</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3.2 开关门的状态显示</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3.3 到站提升音</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3.4 电梯锁功能</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3.5 运行方向和呼梯应答提示</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3.6 超载保护、接触器黏连保护、电流过载保护、上下限位保护、断错相保护</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3.7 急停功能，急停回路检测功能</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3.8 故障自检功能</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3.9 检修运行功能</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3.10 整梯需通过特种设备管理部门验收并取得使用许可证</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3.11 投标餐梯与客货电梯为同品牌</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（三）采购标的执行标准，要求执行以下但不限于以下所列规范、标准、文件的最新版本：</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GB7588-2003 《电梯制造与安装安全规范》</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GB/T10058-1997《电梯技术条件》</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GB/T10059-1997《电梯试验方法》</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GB/T10060-93 《电梯安装验收规范》</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GB50182-93 《电梯装置安装工程电梯电气装置施工验收规范》</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GB7025-1997 《电梯主要参数及轿厢、井道、机房的型式与尺寸》</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GB8903-1998 《电梯用钢丝绳》</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GB50310-2002《电梯工程施工质量验收规范》</w:t>
      </w:r>
    </w:p>
    <w:p>
      <w:pPr>
        <w:spacing w:line="560" w:lineRule="exact"/>
        <w:ind w:firstLine="300" w:firstLineChars="100"/>
        <w:rPr>
          <w:rFonts w:ascii="宋体" w:hAnsi="宋体" w:eastAsia="宋体" w:cs="宋体"/>
          <w:sz w:val="30"/>
          <w:szCs w:val="30"/>
        </w:rPr>
      </w:pPr>
      <w:r>
        <w:rPr>
          <w:rFonts w:hint="eastAsia" w:ascii="宋体" w:hAnsi="宋体" w:eastAsia="宋体" w:cs="宋体"/>
          <w:sz w:val="30"/>
          <w:szCs w:val="30"/>
        </w:rPr>
        <w:t>（四）服务标准、期限、效率等要求</w:t>
      </w:r>
    </w:p>
    <w:p>
      <w:pPr>
        <w:spacing w:line="560" w:lineRule="exact"/>
        <w:ind w:firstLine="900" w:firstLineChars="300"/>
        <w:rPr>
          <w:rFonts w:ascii="宋体" w:hAnsi="宋体" w:eastAsia="宋体" w:cs="宋体"/>
          <w:sz w:val="30"/>
          <w:szCs w:val="30"/>
        </w:rPr>
      </w:pPr>
      <w:r>
        <w:rPr>
          <w:rFonts w:hint="eastAsia" w:ascii="宋体" w:hAnsi="宋体" w:eastAsia="宋体" w:cs="宋体"/>
          <w:sz w:val="30"/>
          <w:szCs w:val="30"/>
        </w:rPr>
        <w:t>服务标准按照特种设备服务管理标准执行，服务期限不少于12个月。</w:t>
      </w:r>
    </w:p>
    <w:p>
      <w:pPr>
        <w:spacing w:line="560" w:lineRule="exact"/>
        <w:ind w:firstLine="300" w:firstLineChars="100"/>
        <w:rPr>
          <w:rFonts w:ascii="宋体" w:hAnsi="宋体" w:eastAsia="宋体" w:cs="宋体"/>
          <w:sz w:val="30"/>
          <w:szCs w:val="30"/>
        </w:rPr>
      </w:pPr>
      <w:r>
        <w:rPr>
          <w:rFonts w:hint="eastAsia" w:ascii="宋体" w:hAnsi="宋体" w:eastAsia="宋体" w:cs="宋体"/>
          <w:sz w:val="30"/>
          <w:szCs w:val="30"/>
        </w:rPr>
        <w:t>（五）验收标准</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1、乘客电梯曳引机、门机、控制柜、安全部件（限速器、安全钳）需为电梯整梯同品牌且为所投品牌厂家自行生产,签订合同时需提供型式试验报告原件。</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2、在电梯安装完毕并取得特种设备检验部门颁发的使用许可证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numPr>
          <w:ilvl w:val="0"/>
          <w:numId w:val="1"/>
        </w:num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按照国家相关标准、行业标准、地方标准或者其他标准、规范验收；</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GB7588-2003 《电梯制造与安装安全规范》</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GB/T10058-1997《电梯技术条件》</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GB/T10059-1997《电梯试验方法》</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GB/T10060-93 《电梯安装验收规范》</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GB50182-93 《电梯装置安装工程电梯电气装置施工验收规范》</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GB7025-1997 《电梯主要参数及轿厢、井道、机房的型式与尺寸》</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GB8903-1998 《电梯用钢丝绳》</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GB50310-2002《电梯工程施工质量验收规范》</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2、按照招标文件要求、投标文件响应和承诺验收；</w:t>
      </w:r>
    </w:p>
    <w:p>
      <w:pPr>
        <w:spacing w:line="560" w:lineRule="exact"/>
        <w:ind w:firstLine="300" w:firstLineChars="100"/>
        <w:rPr>
          <w:rFonts w:ascii="宋体" w:hAnsi="宋体" w:eastAsia="宋体" w:cs="宋体"/>
          <w:sz w:val="30"/>
          <w:szCs w:val="30"/>
        </w:rPr>
      </w:pPr>
      <w:r>
        <w:rPr>
          <w:rFonts w:hint="eastAsia" w:ascii="宋体" w:hAnsi="宋体" w:eastAsia="宋体" w:cs="宋体"/>
          <w:sz w:val="30"/>
          <w:szCs w:val="30"/>
        </w:rPr>
        <w:t>（六）采购标的的其他技术、服务等要求（根据项目具体情况填写）</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制定完整且详细的施工组织方案，确保安装质量的技术组织措施的合理性与完整性，确保安全生产、文明施工的技术组织措施的合理性与完整性；制定详细的售后服务方案。</w:t>
      </w:r>
    </w:p>
    <w:p>
      <w:pPr>
        <w:spacing w:line="560" w:lineRule="exact"/>
        <w:ind w:firstLine="602" w:firstLineChars="200"/>
        <w:rPr>
          <w:rFonts w:ascii="宋体" w:hAnsi="宋体" w:eastAsia="宋体" w:cs="宋体"/>
          <w:sz w:val="30"/>
          <w:szCs w:val="30"/>
        </w:rPr>
      </w:pPr>
      <w:r>
        <w:rPr>
          <w:rFonts w:hint="eastAsia" w:ascii="宋体" w:hAnsi="宋体" w:eastAsia="宋体" w:cs="宋体"/>
          <w:b/>
          <w:bCs/>
          <w:sz w:val="30"/>
          <w:szCs w:val="30"/>
        </w:rPr>
        <w:t>五、评标方法和评标标准</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评标方法：最低评标价法</w:t>
      </w:r>
    </w:p>
    <w:p>
      <w:pPr>
        <w:spacing w:line="560" w:lineRule="exact"/>
        <w:ind w:firstLine="602" w:firstLineChars="200"/>
        <w:rPr>
          <w:rFonts w:ascii="宋体" w:hAnsi="宋体" w:eastAsia="宋体" w:cs="宋体"/>
          <w:b/>
          <w:bCs/>
          <w:sz w:val="30"/>
          <w:szCs w:val="30"/>
        </w:rPr>
      </w:pPr>
      <w:r>
        <w:rPr>
          <w:rFonts w:hint="eastAsia" w:ascii="宋体" w:hAnsi="宋体" w:eastAsia="宋体" w:cs="宋体"/>
          <w:b/>
          <w:bCs/>
          <w:sz w:val="30"/>
          <w:szCs w:val="30"/>
        </w:rPr>
        <w:t>六、采购资金支付</w:t>
      </w:r>
    </w:p>
    <w:p>
      <w:pPr>
        <w:spacing w:line="560" w:lineRule="exact"/>
        <w:ind w:firstLine="300" w:firstLineChars="100"/>
        <w:rPr>
          <w:rFonts w:ascii="宋体" w:hAnsi="宋体" w:eastAsia="宋体" w:cs="宋体"/>
          <w:sz w:val="30"/>
          <w:szCs w:val="30"/>
        </w:rPr>
      </w:pPr>
      <w:r>
        <w:rPr>
          <w:rFonts w:hint="eastAsia" w:ascii="宋体" w:hAnsi="宋体" w:eastAsia="宋体" w:cs="宋体"/>
          <w:sz w:val="30"/>
          <w:szCs w:val="30"/>
        </w:rPr>
        <w:t>（一）支付方式：银行转账</w:t>
      </w:r>
    </w:p>
    <w:p>
      <w:pPr>
        <w:spacing w:line="560" w:lineRule="exact"/>
        <w:ind w:firstLine="300" w:firstLineChars="100"/>
        <w:rPr>
          <w:rFonts w:ascii="宋体" w:hAnsi="宋体" w:eastAsia="宋体" w:cs="宋体"/>
          <w:sz w:val="30"/>
          <w:szCs w:val="30"/>
        </w:rPr>
      </w:pPr>
      <w:r>
        <w:rPr>
          <w:rFonts w:hint="eastAsia" w:ascii="宋体" w:hAnsi="宋体" w:eastAsia="宋体" w:cs="宋体"/>
          <w:sz w:val="30"/>
          <w:szCs w:val="30"/>
        </w:rPr>
        <w:t>（二）支付时间及条件：</w:t>
      </w:r>
    </w:p>
    <w:p>
      <w:pPr>
        <w:spacing w:line="560" w:lineRule="exact"/>
        <w:ind w:firstLine="600" w:firstLineChars="200"/>
        <w:rPr>
          <w:rFonts w:ascii="宋体" w:hAnsi="宋体" w:eastAsia="宋体" w:cs="宋体"/>
          <w:sz w:val="30"/>
          <w:szCs w:val="30"/>
        </w:rPr>
      </w:pPr>
      <w:r>
        <w:rPr>
          <w:rFonts w:hint="eastAsia" w:ascii="宋体" w:hAnsi="宋体" w:eastAsia="宋体" w:cs="宋体"/>
          <w:sz w:val="30"/>
          <w:szCs w:val="30"/>
        </w:rPr>
        <w:t>签订合同后预付合同总价10%；到货后支付合同总价的20%；安装完毕且通过质检部门验收合格并取得使用许可证后支付合同总价65%；合同总价5%作为质保金，待电梯使用满一年无质量问题后无息退还。</w:t>
      </w:r>
    </w:p>
    <w:p>
      <w:pPr>
        <w:spacing w:line="560" w:lineRule="exact"/>
        <w:ind w:firstLine="602" w:firstLineChars="200"/>
        <w:rPr>
          <w:rFonts w:ascii="宋体" w:hAnsi="宋体" w:eastAsia="宋体" w:cs="宋体"/>
          <w:sz w:val="30"/>
          <w:szCs w:val="30"/>
        </w:rPr>
      </w:pPr>
      <w:r>
        <w:rPr>
          <w:rFonts w:hint="eastAsia" w:ascii="宋体" w:hAnsi="宋体" w:eastAsia="宋体" w:cs="宋体"/>
          <w:b/>
          <w:bCs/>
          <w:sz w:val="30"/>
          <w:szCs w:val="30"/>
        </w:rPr>
        <w:t>七、联系方式</w:t>
      </w:r>
    </w:p>
    <w:p>
      <w:pPr>
        <w:spacing w:line="560" w:lineRule="exact"/>
        <w:ind w:firstLine="300" w:firstLineChars="100"/>
        <w:rPr>
          <w:rFonts w:ascii="宋体" w:hAnsi="宋体" w:eastAsia="宋体" w:cs="宋体"/>
          <w:sz w:val="30"/>
          <w:szCs w:val="30"/>
        </w:rPr>
      </w:pPr>
      <w:r>
        <w:rPr>
          <w:rFonts w:hint="eastAsia" w:ascii="宋体" w:hAnsi="宋体" w:eastAsia="宋体" w:cs="宋体"/>
          <w:sz w:val="30"/>
          <w:szCs w:val="30"/>
        </w:rPr>
        <w:t>联系人：史向阳       联系电话：15290926950</w:t>
      </w:r>
    </w:p>
    <w:p>
      <w:pPr>
        <w:spacing w:line="560" w:lineRule="exact"/>
        <w:ind w:firstLine="300" w:firstLineChars="100"/>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13949815002</w:t>
      </w:r>
    </w:p>
    <w:p>
      <w:pPr>
        <w:spacing w:line="560" w:lineRule="exact"/>
        <w:ind w:firstLine="300" w:firstLineChars="100"/>
        <w:rPr>
          <w:rFonts w:ascii="宋体" w:hAnsi="宋体" w:eastAsia="宋体" w:cs="宋体"/>
          <w:sz w:val="30"/>
          <w:szCs w:val="30"/>
        </w:rPr>
      </w:pPr>
      <w:r>
        <w:rPr>
          <w:rFonts w:hint="eastAsia" w:ascii="宋体" w:hAnsi="宋体" w:eastAsia="宋体" w:cs="宋体"/>
          <w:sz w:val="30"/>
          <w:szCs w:val="30"/>
        </w:rPr>
        <w:t>单位地址：许昌市新兴路138号</w:t>
      </w:r>
    </w:p>
    <w:p>
      <w:pPr>
        <w:spacing w:line="560" w:lineRule="exact"/>
        <w:rPr>
          <w:rFonts w:ascii="宋体" w:hAnsi="宋体" w:eastAsia="宋体" w:cs="宋体"/>
          <w:sz w:val="30"/>
          <w:szCs w:val="30"/>
        </w:rPr>
      </w:pPr>
      <w:r>
        <w:rPr>
          <w:rFonts w:hint="eastAsia" w:ascii="宋体" w:hAnsi="宋体" w:eastAsia="宋体" w:cs="宋体"/>
          <w:sz w:val="30"/>
          <w:szCs w:val="30"/>
        </w:rPr>
        <w:t> </w:t>
      </w:r>
    </w:p>
    <w:p>
      <w:pPr>
        <w:spacing w:line="560" w:lineRule="exact"/>
        <w:jc w:val="right"/>
        <w:rPr>
          <w:rFonts w:ascii="宋体" w:hAnsi="宋体" w:eastAsia="宋体" w:cs="宋体"/>
          <w:sz w:val="30"/>
          <w:szCs w:val="30"/>
        </w:rPr>
      </w:pPr>
      <w:r>
        <w:rPr>
          <w:rFonts w:hint="eastAsia" w:ascii="宋体" w:hAnsi="宋体" w:eastAsia="宋体" w:cs="宋体"/>
          <w:sz w:val="30"/>
          <w:szCs w:val="30"/>
        </w:rPr>
        <w:t>  单位全称：许昌市第六中学</w:t>
      </w:r>
    </w:p>
    <w:p>
      <w:pPr>
        <w:spacing w:line="560" w:lineRule="exact"/>
        <w:ind w:firstLine="5100" w:firstLineChars="1700"/>
        <w:jc w:val="right"/>
        <w:rPr>
          <w:rFonts w:ascii="宋体" w:hAnsi="宋体" w:eastAsia="宋体" w:cs="宋体"/>
          <w:sz w:val="30"/>
          <w:szCs w:val="30"/>
        </w:rPr>
      </w:pPr>
      <w:r>
        <w:rPr>
          <w:rFonts w:hint="eastAsia" w:ascii="宋体" w:hAnsi="宋体" w:eastAsia="宋体" w:cs="宋体"/>
          <w:sz w:val="30"/>
          <w:szCs w:val="30"/>
        </w:rPr>
        <w:t>2018年</w:t>
      </w:r>
      <w:r>
        <w:rPr>
          <w:rFonts w:hint="eastAsia" w:ascii="宋体" w:hAnsi="宋体" w:eastAsia="宋体" w:cs="宋体"/>
          <w:sz w:val="30"/>
          <w:szCs w:val="30"/>
          <w:lang w:val="en-US" w:eastAsia="zh-CN"/>
        </w:rPr>
        <w:t>6</w:t>
      </w:r>
      <w:r>
        <w:rPr>
          <w:rFonts w:hint="eastAsia" w:ascii="宋体" w:hAnsi="宋体" w:eastAsia="宋体" w:cs="宋体"/>
          <w:sz w:val="30"/>
          <w:szCs w:val="30"/>
        </w:rPr>
        <w:t>月</w:t>
      </w:r>
      <w:r>
        <w:rPr>
          <w:rFonts w:hint="eastAsia" w:ascii="宋体" w:hAnsi="宋体" w:eastAsia="宋体" w:cs="宋体"/>
          <w:sz w:val="30"/>
          <w:szCs w:val="30"/>
          <w:lang w:val="en-US" w:eastAsia="zh-CN"/>
        </w:rPr>
        <w:t>22</w:t>
      </w:r>
      <w:r>
        <w:rPr>
          <w:rFonts w:hint="eastAsia" w:ascii="宋体" w:hAnsi="宋体" w:eastAsia="宋体" w:cs="宋体"/>
          <w:sz w:val="30"/>
          <w:szCs w:val="30"/>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68C4D"/>
    <w:multiLevelType w:val="singleLevel"/>
    <w:tmpl w:val="1F968C4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74BC5"/>
    <w:rsid w:val="00013361"/>
    <w:rsid w:val="002F27F2"/>
    <w:rsid w:val="003D2E30"/>
    <w:rsid w:val="004836D7"/>
    <w:rsid w:val="004946FE"/>
    <w:rsid w:val="004E51EB"/>
    <w:rsid w:val="00526D24"/>
    <w:rsid w:val="00674BC5"/>
    <w:rsid w:val="0075722C"/>
    <w:rsid w:val="0083074B"/>
    <w:rsid w:val="00844D1E"/>
    <w:rsid w:val="008B51EA"/>
    <w:rsid w:val="008E78B4"/>
    <w:rsid w:val="009601D4"/>
    <w:rsid w:val="009F3057"/>
    <w:rsid w:val="00AF34A7"/>
    <w:rsid w:val="00B55836"/>
    <w:rsid w:val="00C46C6E"/>
    <w:rsid w:val="00CF20D6"/>
    <w:rsid w:val="00E24F41"/>
    <w:rsid w:val="00E558BE"/>
    <w:rsid w:val="027B5FC0"/>
    <w:rsid w:val="035C327B"/>
    <w:rsid w:val="056623B2"/>
    <w:rsid w:val="05872CE5"/>
    <w:rsid w:val="09551AA8"/>
    <w:rsid w:val="0A9F59B4"/>
    <w:rsid w:val="0C317658"/>
    <w:rsid w:val="0EF83AAD"/>
    <w:rsid w:val="120A28AB"/>
    <w:rsid w:val="12D16C35"/>
    <w:rsid w:val="167F54E3"/>
    <w:rsid w:val="1A847C0A"/>
    <w:rsid w:val="264F367F"/>
    <w:rsid w:val="299B617D"/>
    <w:rsid w:val="2B5C703B"/>
    <w:rsid w:val="2BC92DEF"/>
    <w:rsid w:val="2C7954E6"/>
    <w:rsid w:val="32022BEE"/>
    <w:rsid w:val="32EB203A"/>
    <w:rsid w:val="3ECC742C"/>
    <w:rsid w:val="3F3244DA"/>
    <w:rsid w:val="43126CBD"/>
    <w:rsid w:val="4508246D"/>
    <w:rsid w:val="45884035"/>
    <w:rsid w:val="47A42772"/>
    <w:rsid w:val="4A0111E5"/>
    <w:rsid w:val="4A643CE2"/>
    <w:rsid w:val="4A6D0E34"/>
    <w:rsid w:val="4B8A3F52"/>
    <w:rsid w:val="4D555D35"/>
    <w:rsid w:val="50D75E70"/>
    <w:rsid w:val="51BD785D"/>
    <w:rsid w:val="53730E21"/>
    <w:rsid w:val="55275432"/>
    <w:rsid w:val="567861D8"/>
    <w:rsid w:val="56A412A9"/>
    <w:rsid w:val="570B3FB1"/>
    <w:rsid w:val="5D9978AD"/>
    <w:rsid w:val="5E5B3494"/>
    <w:rsid w:val="5F970030"/>
    <w:rsid w:val="604E73AC"/>
    <w:rsid w:val="62456BE6"/>
    <w:rsid w:val="63073A75"/>
    <w:rsid w:val="668954A4"/>
    <w:rsid w:val="668E47C6"/>
    <w:rsid w:val="66A861F2"/>
    <w:rsid w:val="67C25843"/>
    <w:rsid w:val="67D15FB1"/>
    <w:rsid w:val="6B363475"/>
    <w:rsid w:val="6C7D2995"/>
    <w:rsid w:val="6E544CEB"/>
    <w:rsid w:val="6F07659B"/>
    <w:rsid w:val="731B3035"/>
    <w:rsid w:val="732360DC"/>
    <w:rsid w:val="74B26F51"/>
    <w:rsid w:val="74E91E50"/>
    <w:rsid w:val="783E7C8B"/>
    <w:rsid w:val="78643910"/>
    <w:rsid w:val="78CA005C"/>
    <w:rsid w:val="7C1020ED"/>
    <w:rsid w:val="7CA61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宋体" w:hAnsi="Times New Roman" w:eastAsia="宋体" w:cs="Times New Roman"/>
      <w:kern w:val="0"/>
      <w:sz w:val="34"/>
      <w:szCs w:val="20"/>
    </w:rPr>
  </w:style>
  <w:style w:type="paragraph" w:styleId="3">
    <w:name w:val="Body Text"/>
    <w:basedOn w:val="1"/>
    <w:unhideWhenUsed/>
    <w:qFormat/>
    <w:uiPriority w:val="99"/>
    <w:pPr>
      <w:spacing w:after="120"/>
    </w:pPr>
  </w:style>
  <w:style w:type="paragraph" w:styleId="4">
    <w:name w:val="footer"/>
    <w:basedOn w:val="1"/>
    <w:link w:val="22"/>
    <w:qFormat/>
    <w:uiPriority w:val="0"/>
    <w:pPr>
      <w:tabs>
        <w:tab w:val="center" w:pos="4153"/>
        <w:tab w:val="right" w:pos="8306"/>
      </w:tabs>
      <w:snapToGrid w:val="0"/>
      <w:jc w:val="left"/>
    </w:pPr>
    <w:rPr>
      <w:sz w:val="18"/>
      <w:szCs w:val="18"/>
    </w:rPr>
  </w:style>
  <w:style w:type="paragraph" w:styleId="5">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character" w:styleId="8">
    <w:name w:val="FollowedHyperlink"/>
    <w:basedOn w:val="7"/>
    <w:qFormat/>
    <w:uiPriority w:val="0"/>
    <w:rPr>
      <w:color w:val="000000"/>
      <w:u w:val="none"/>
    </w:rPr>
  </w:style>
  <w:style w:type="character" w:styleId="9">
    <w:name w:val="Emphasis"/>
    <w:basedOn w:val="7"/>
    <w:qFormat/>
    <w:uiPriority w:val="0"/>
  </w:style>
  <w:style w:type="character" w:styleId="10">
    <w:name w:val="Hyperlink"/>
    <w:basedOn w:val="7"/>
    <w:qFormat/>
    <w:uiPriority w:val="0"/>
    <w:rPr>
      <w:color w:val="000000"/>
      <w:u w:val="none"/>
    </w:rPr>
  </w:style>
  <w:style w:type="character" w:customStyle="1" w:styleId="12">
    <w:name w:val="red"/>
    <w:basedOn w:val="7"/>
    <w:qFormat/>
    <w:uiPriority w:val="0"/>
    <w:rPr>
      <w:color w:val="FF0000"/>
      <w:sz w:val="18"/>
      <w:szCs w:val="18"/>
    </w:rPr>
  </w:style>
  <w:style w:type="character" w:customStyle="1" w:styleId="13">
    <w:name w:val="red1"/>
    <w:basedOn w:val="7"/>
    <w:qFormat/>
    <w:uiPriority w:val="0"/>
    <w:rPr>
      <w:color w:val="FF0000"/>
      <w:sz w:val="18"/>
      <w:szCs w:val="18"/>
    </w:rPr>
  </w:style>
  <w:style w:type="character" w:customStyle="1" w:styleId="14">
    <w:name w:val="red2"/>
    <w:basedOn w:val="7"/>
    <w:qFormat/>
    <w:uiPriority w:val="0"/>
    <w:rPr>
      <w:color w:val="FF0000"/>
    </w:rPr>
  </w:style>
  <w:style w:type="character" w:customStyle="1" w:styleId="15">
    <w:name w:val="right"/>
    <w:basedOn w:val="7"/>
    <w:qFormat/>
    <w:uiPriority w:val="0"/>
    <w:rPr>
      <w:color w:val="999999"/>
      <w:sz w:val="18"/>
      <w:szCs w:val="18"/>
    </w:rPr>
  </w:style>
  <w:style w:type="character" w:customStyle="1" w:styleId="16">
    <w:name w:val="green"/>
    <w:basedOn w:val="7"/>
    <w:qFormat/>
    <w:uiPriority w:val="0"/>
    <w:rPr>
      <w:color w:val="66AE00"/>
      <w:sz w:val="18"/>
      <w:szCs w:val="18"/>
    </w:rPr>
  </w:style>
  <w:style w:type="character" w:customStyle="1" w:styleId="17">
    <w:name w:val="green1"/>
    <w:basedOn w:val="7"/>
    <w:qFormat/>
    <w:uiPriority w:val="0"/>
    <w:rPr>
      <w:color w:val="66AE00"/>
      <w:sz w:val="18"/>
      <w:szCs w:val="18"/>
    </w:rPr>
  </w:style>
  <w:style w:type="character" w:customStyle="1" w:styleId="18">
    <w:name w:val="blue"/>
    <w:basedOn w:val="7"/>
    <w:qFormat/>
    <w:uiPriority w:val="0"/>
    <w:rPr>
      <w:color w:val="0371C6"/>
      <w:sz w:val="21"/>
      <w:szCs w:val="21"/>
    </w:rPr>
  </w:style>
  <w:style w:type="character" w:customStyle="1" w:styleId="19">
    <w:name w:val="hover25"/>
    <w:basedOn w:val="7"/>
    <w:qFormat/>
    <w:uiPriority w:val="0"/>
  </w:style>
  <w:style w:type="character" w:customStyle="1" w:styleId="20">
    <w:name w:val="gb-jt"/>
    <w:basedOn w:val="7"/>
    <w:qFormat/>
    <w:uiPriority w:val="0"/>
  </w:style>
  <w:style w:type="character" w:customStyle="1" w:styleId="21">
    <w:name w:val="页眉 Char"/>
    <w:basedOn w:val="7"/>
    <w:link w:val="5"/>
    <w:qFormat/>
    <w:uiPriority w:val="0"/>
    <w:rPr>
      <w:rFonts w:asciiTheme="minorHAnsi" w:hAnsiTheme="minorHAnsi" w:eastAsiaTheme="minorEastAsia" w:cstheme="minorBidi"/>
      <w:kern w:val="2"/>
      <w:sz w:val="18"/>
      <w:szCs w:val="18"/>
    </w:rPr>
  </w:style>
  <w:style w:type="character" w:customStyle="1" w:styleId="22">
    <w:name w:val="页脚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734</Words>
  <Characters>4185</Characters>
  <Lines>34</Lines>
  <Paragraphs>9</Paragraphs>
  <TotalTime>1</TotalTime>
  <ScaleCrop>false</ScaleCrop>
  <LinksUpToDate>false</LinksUpToDate>
  <CharactersWithSpaces>4910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2018-06-19T08:05:00Z</cp:lastPrinted>
  <dcterms:modified xsi:type="dcterms:W3CDTF">2018-07-13T07:37:05Z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